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1774" w14:textId="77777777" w:rsidR="00F56FD2" w:rsidRDefault="00F56FD2" w:rsidP="00F56F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At the October Older Adult Behavioral Health Collaborative. we are hosting members from the MA Hoarding Resource Network (which is seeking to reconvene after a hiatus during the pandemic). Last month we hosted the Center for Excellence for Behavioral Health in Nursing Facilities: 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https://nursinghomebehavioralhealth.org/</w:t>
        </w:r>
      </w:hyperlink>
      <w:r>
        <w:rPr>
          <w:rFonts w:eastAsia="Times New Roman"/>
          <w:color w:val="000000"/>
          <w:sz w:val="24"/>
          <w:szCs w:val="24"/>
        </w:rPr>
        <w:t xml:space="preserve">, which provides training and 1:1 consultation to help nursing homes better serve residents with behavioral health conditions. Several Collaborative members were featured in a recent article raising awareness about the rewards of careers in the aging field which was published in NASW-MA journal and online: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https://www.mamh.org/blog/careers-in-aging-a-rewarding-path-that-meets-a-critical-need</w:t>
        </w:r>
      </w:hyperlink>
      <w:r>
        <w:rPr>
          <w:rFonts w:eastAsia="Times New Roman"/>
          <w:color w:val="000000"/>
          <w:sz w:val="24"/>
          <w:szCs w:val="24"/>
        </w:rPr>
        <w:t xml:space="preserve"> October is ageism awareness month- there are a number of good free Reframing Aging trainings, you can find them here: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https://nasuad.zoom.us/webinar/register/WN_BYdG7pRlTmSp3qiGycAfng#/registration</w:t>
        </w:r>
      </w:hyperlink>
      <w:r>
        <w:rPr>
          <w:rFonts w:eastAsia="Times New Roman"/>
          <w:color w:val="000000"/>
          <w:sz w:val="24"/>
          <w:szCs w:val="24"/>
        </w:rPr>
        <w:t xml:space="preserve"> and here: </w:t>
      </w:r>
      <w:hyperlink r:id="rId7" w:history="1">
        <w:r>
          <w:rPr>
            <w:rStyle w:val="Hyperlink"/>
            <w:rFonts w:eastAsia="Times New Roman"/>
            <w:sz w:val="24"/>
            <w:szCs w:val="24"/>
          </w:rPr>
          <w:t>https://dignityalliancema.org/mc-events/dignityma-study-session-reframing-aging/?mc_id=61</w:t>
        </w:r>
      </w:hyperlink>
      <w:r>
        <w:rPr>
          <w:rFonts w:eastAsia="Times New Roman"/>
          <w:color w:val="000000"/>
          <w:sz w:val="24"/>
          <w:szCs w:val="24"/>
        </w:rPr>
        <w:t> </w:t>
      </w:r>
    </w:p>
    <w:p w14:paraId="1E8F04E4" w14:textId="77777777" w:rsidR="00D12FB8" w:rsidRDefault="00D12FB8"/>
    <w:sectPr w:rsidR="00D1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D2"/>
    <w:rsid w:val="00D12FB8"/>
    <w:rsid w:val="00F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9392"/>
  <w15:chartTrackingRefBased/>
  <w15:docId w15:val="{CB343565-C185-49BC-9EAE-79285D6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D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dignityalliancema.org/mc-events/dignityma-study-session-reframing-aging/?mc_id=61__;!!CPANwP4y!XlbK3V9c9yjkGFxw07MhgYjQ9wYzRbiT4zzRiir5iY5oHMNzZeD6lXkrXA045O4CgJJWshI4Z2v3X7eLe4Z8CI9aRXqsDbf69A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nasuad.zoom.us/webinar/register/WN_BYdG7pRlTmSp3qiGycAfng*/registration__;Iw!!CPANwP4y!XlbK3V9c9yjkGFxw07MhgYjQ9wYzRbiT4zzRiir5iY5oHMNzZeD6lXkrXA045O4CgJJWshI4Z2v3X7eLe4Z8CI9aRXoFM-9Rqg$" TargetMode="External"/><Relationship Id="rId5" Type="http://schemas.openxmlformats.org/officeDocument/2006/relationships/hyperlink" Target="https://urldefense.com/v3/__https:/www.mamh.org/blog/careers-in-aging-a-rewarding-path-that-meets-a-critical-need__;!!CPANwP4y!XlbK3V9c9yjkGFxw07MhgYjQ9wYzRbiT4zzRiir5iY5oHMNzZeD6lXkrXA045O4CgJJWshI4Z2v3X7eLe4Z8CI9aRXptvs00cg$" TargetMode="External"/><Relationship Id="rId4" Type="http://schemas.openxmlformats.org/officeDocument/2006/relationships/hyperlink" Target="https://urldefense.com/v3/__https:/nursinghomebehavioralhealth.org/__;!!CPANwP4y!XlbK3V9c9yjkGFxw07MhgYjQ9wYzRbiT4zzRiir5iY5oHMNzZeD6lXkrXA045O4CgJJWshI4Z2v3X7eLe4Z8CI9aRXrHRxE-PA$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Spofford, Bobbi (DMH)</dc:creator>
  <cp:keywords/>
  <dc:description/>
  <cp:lastModifiedBy>Spofford, Bobbi (DMH)</cp:lastModifiedBy>
  <cp:revision>1</cp:revision>
  <dcterms:created xsi:type="dcterms:W3CDTF">2023-10-05T14:29:00Z</dcterms:created>
  <dcterms:modified xsi:type="dcterms:W3CDTF">2023-10-05T14:29:00Z</dcterms:modified>
</cp:coreProperties>
</file>